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D202" w14:textId="65CEF294" w:rsidR="002D19FA" w:rsidRDefault="002D19FA" w:rsidP="002D19FA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33D2A2AB" wp14:editId="7523BE65">
                <wp:simplePos x="0" y="0"/>
                <wp:positionH relativeFrom="column">
                  <wp:posOffset>-9525</wp:posOffset>
                </wp:positionH>
                <wp:positionV relativeFrom="paragraph">
                  <wp:posOffset>108585</wp:posOffset>
                </wp:positionV>
                <wp:extent cx="5715000" cy="7429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DBF71" w14:textId="483E4277" w:rsidR="00D4555B" w:rsidRPr="005F017E" w:rsidRDefault="00EE5D0E" w:rsidP="002D19FA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Theme="majorHAnsi" w:hAnsiTheme="majorHAnsi"/>
                                <w:b/>
                                <w:noProof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sz w:val="48"/>
                                <w:szCs w:val="48"/>
                              </w:rPr>
                              <w:t xml:space="preserve">Ideas for </w:t>
                            </w:r>
                            <w:r w:rsidR="00BA0F77">
                              <w:rPr>
                                <w:rFonts w:asciiTheme="majorHAnsi" w:hAnsiTheme="majorHAnsi"/>
                                <w:b/>
                                <w:noProof/>
                                <w:sz w:val="48"/>
                                <w:szCs w:val="48"/>
                              </w:rPr>
                              <w:t>d</w:t>
                            </w:r>
                            <w:r w:rsidR="00190D87" w:rsidRPr="005F017E">
                              <w:rPr>
                                <w:rFonts w:asciiTheme="majorHAnsi" w:hAnsiTheme="majorHAnsi"/>
                                <w:b/>
                                <w:noProof/>
                                <w:sz w:val="48"/>
                                <w:szCs w:val="48"/>
                              </w:rPr>
                              <w:t xml:space="preserve">iscussion </w:t>
                            </w:r>
                            <w:r w:rsidR="00EE30B4">
                              <w:rPr>
                                <w:rFonts w:asciiTheme="majorHAnsi" w:hAnsiTheme="majorHAnsi"/>
                                <w:b/>
                                <w:noProof/>
                                <w:sz w:val="48"/>
                                <w:szCs w:val="48"/>
                              </w:rPr>
                              <w:t>&amp;</w:t>
                            </w:r>
                            <w:r w:rsidR="00190D87" w:rsidRPr="005F017E">
                              <w:rPr>
                                <w:rFonts w:asciiTheme="majorHAnsi" w:hAnsiTheme="majorHAnsi"/>
                                <w:b/>
                                <w:noProof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BA0F77">
                              <w:rPr>
                                <w:rFonts w:asciiTheme="majorHAnsi" w:hAnsiTheme="majorHAnsi"/>
                                <w:b/>
                                <w:noProof/>
                                <w:sz w:val="48"/>
                                <w:szCs w:val="48"/>
                              </w:rPr>
                              <w:t>Bible s</w:t>
                            </w:r>
                            <w:r w:rsidR="00D4555B" w:rsidRPr="005F017E">
                              <w:rPr>
                                <w:rFonts w:asciiTheme="majorHAnsi" w:hAnsiTheme="majorHAnsi"/>
                                <w:b/>
                                <w:noProof/>
                                <w:sz w:val="48"/>
                                <w:szCs w:val="48"/>
                              </w:rPr>
                              <w:t>tudy</w:t>
                            </w:r>
                          </w:p>
                          <w:p w14:paraId="672A6659" w14:textId="53788BAB" w:rsidR="00D4555B" w:rsidRPr="00BA0F77" w:rsidRDefault="00AB09D8" w:rsidP="002D19FA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  <w:r w:rsidRPr="00BA0F77">
                              <w:rPr>
                                <w:noProof/>
                                <w:sz w:val="28"/>
                                <w:szCs w:val="28"/>
                              </w:rPr>
                              <w:t>Part of s</w:t>
                            </w:r>
                            <w:r w:rsidR="00F178EA" w:rsidRPr="00BA0F77">
                              <w:rPr>
                                <w:noProof/>
                                <w:sz w:val="28"/>
                                <w:szCs w:val="28"/>
                              </w:rPr>
                              <w:t>e</w:t>
                            </w:r>
                            <w:r w:rsidR="00305868" w:rsidRPr="00BA0F77">
                              <w:rPr>
                                <w:noProof/>
                                <w:sz w:val="28"/>
                                <w:szCs w:val="28"/>
                              </w:rPr>
                              <w:t>t</w:t>
                            </w:r>
                            <w:r w:rsidR="00F178EA" w:rsidRPr="00BA0F77">
                              <w:rPr>
                                <w:noProof/>
                                <w:sz w:val="28"/>
                                <w:szCs w:val="28"/>
                              </w:rPr>
                              <w:t xml:space="preserve">ting up a </w:t>
                            </w:r>
                            <w:r w:rsidR="00305868" w:rsidRPr="00BA0F77">
                              <w:rPr>
                                <w:noProof/>
                                <w:sz w:val="28"/>
                                <w:szCs w:val="28"/>
                              </w:rPr>
                              <w:t>faith-based youth group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2A2A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75pt;margin-top:8.55pt;width:450pt;height:58.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" strokecolor="silver" strokeweight="1pt">
                <v:textbox inset="7.45pt,3.85pt,7.45pt,3.85pt">
                  <w:txbxContent>
                    <w:p w14:paraId="6DBDBF71" w14:textId="483E4277" w:rsidR="00D4555B" w:rsidRPr="005F017E" w:rsidRDefault="00EE5D0E" w:rsidP="002D19FA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textAlignment w:val="baseline"/>
                        <w:rPr>
                          <w:rFonts w:asciiTheme="majorHAnsi" w:hAnsiTheme="majorHAnsi"/>
                          <w:b/>
                          <w:noProof/>
                          <w:sz w:val="48"/>
                          <w:szCs w:val="4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noProof/>
                          <w:sz w:val="48"/>
                          <w:szCs w:val="48"/>
                        </w:rPr>
                        <w:t xml:space="preserve">Ideas for </w:t>
                      </w:r>
                      <w:r w:rsidR="00BA0F77">
                        <w:rPr>
                          <w:rFonts w:asciiTheme="majorHAnsi" w:hAnsiTheme="majorHAnsi"/>
                          <w:b/>
                          <w:noProof/>
                          <w:sz w:val="48"/>
                          <w:szCs w:val="48"/>
                        </w:rPr>
                        <w:t>d</w:t>
                      </w:r>
                      <w:r w:rsidR="00190D87" w:rsidRPr="005F017E">
                        <w:rPr>
                          <w:rFonts w:asciiTheme="majorHAnsi" w:hAnsiTheme="majorHAnsi"/>
                          <w:b/>
                          <w:noProof/>
                          <w:sz w:val="48"/>
                          <w:szCs w:val="48"/>
                        </w:rPr>
                        <w:t xml:space="preserve">iscussion </w:t>
                      </w:r>
                      <w:r w:rsidR="00EE30B4">
                        <w:rPr>
                          <w:rFonts w:asciiTheme="majorHAnsi" w:hAnsiTheme="majorHAnsi"/>
                          <w:b/>
                          <w:noProof/>
                          <w:sz w:val="48"/>
                          <w:szCs w:val="48"/>
                        </w:rPr>
                        <w:t>&amp;</w:t>
                      </w:r>
                      <w:r w:rsidR="00190D87" w:rsidRPr="005F017E">
                        <w:rPr>
                          <w:rFonts w:asciiTheme="majorHAnsi" w:hAnsiTheme="majorHAnsi"/>
                          <w:b/>
                          <w:noProof/>
                          <w:sz w:val="48"/>
                          <w:szCs w:val="48"/>
                        </w:rPr>
                        <w:t xml:space="preserve"> </w:t>
                      </w:r>
                      <w:r w:rsidR="00BA0F77">
                        <w:rPr>
                          <w:rFonts w:asciiTheme="majorHAnsi" w:hAnsiTheme="majorHAnsi"/>
                          <w:b/>
                          <w:noProof/>
                          <w:sz w:val="48"/>
                          <w:szCs w:val="48"/>
                        </w:rPr>
                        <w:t>Bible s</w:t>
                      </w:r>
                      <w:r w:rsidR="00D4555B" w:rsidRPr="005F017E">
                        <w:rPr>
                          <w:rFonts w:asciiTheme="majorHAnsi" w:hAnsiTheme="majorHAnsi"/>
                          <w:b/>
                          <w:noProof/>
                          <w:sz w:val="48"/>
                          <w:szCs w:val="48"/>
                        </w:rPr>
                        <w:t>tudy</w:t>
                      </w:r>
                    </w:p>
                    <w:p w14:paraId="672A6659" w14:textId="53788BAB" w:rsidR="00D4555B" w:rsidRPr="00BA0F77" w:rsidRDefault="00AB09D8" w:rsidP="002D19FA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textAlignment w:val="baseline"/>
                        <w:rPr>
                          <w:noProof/>
                          <w:sz w:val="28"/>
                          <w:szCs w:val="28"/>
                        </w:rPr>
                      </w:pPr>
                      <w:r w:rsidRPr="00BA0F77">
                        <w:rPr>
                          <w:noProof/>
                          <w:sz w:val="28"/>
                          <w:szCs w:val="28"/>
                        </w:rPr>
                        <w:t>Part of s</w:t>
                      </w:r>
                      <w:r w:rsidR="00F178EA" w:rsidRPr="00BA0F77">
                        <w:rPr>
                          <w:noProof/>
                          <w:sz w:val="28"/>
                          <w:szCs w:val="28"/>
                        </w:rPr>
                        <w:t>e</w:t>
                      </w:r>
                      <w:r w:rsidR="00305868" w:rsidRPr="00BA0F77">
                        <w:rPr>
                          <w:noProof/>
                          <w:sz w:val="28"/>
                          <w:szCs w:val="28"/>
                        </w:rPr>
                        <w:t>t</w:t>
                      </w:r>
                      <w:r w:rsidR="00F178EA" w:rsidRPr="00BA0F77">
                        <w:rPr>
                          <w:noProof/>
                          <w:sz w:val="28"/>
                          <w:szCs w:val="28"/>
                        </w:rPr>
                        <w:t xml:space="preserve">ting up a </w:t>
                      </w:r>
                      <w:r w:rsidR="00305868" w:rsidRPr="00BA0F77">
                        <w:rPr>
                          <w:noProof/>
                          <w:sz w:val="28"/>
                          <w:szCs w:val="28"/>
                        </w:rPr>
                        <w:t>faith-based youth group</w:t>
                      </w:r>
                    </w:p>
                  </w:txbxContent>
                </v:textbox>
              </v:shape>
            </w:pict>
          </mc:Fallback>
        </mc:AlternateContent>
      </w:r>
    </w:p>
    <w:p w14:paraId="5DAB6C7B" w14:textId="77777777" w:rsidR="00190D87" w:rsidRDefault="00190D87" w:rsidP="002D19FA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</w:p>
    <w:p w14:paraId="02EB378F" w14:textId="3732A0A6" w:rsidR="00190D87" w:rsidRPr="001631E2" w:rsidRDefault="00190D87" w:rsidP="002D19FA">
      <w:pPr>
        <w:overflowPunct w:val="0"/>
        <w:autoSpaceDE w:val="0"/>
        <w:autoSpaceDN w:val="0"/>
        <w:adjustRightInd w:val="0"/>
        <w:textAlignment w:val="baseline"/>
        <w:rPr>
          <w:rFonts w:ascii="Franklin Gothic Demi Cond" w:hAnsi="Franklin Gothic Demi Cond" w:cs="Comic Sans MS"/>
          <w:sz w:val="32"/>
          <w:szCs w:val="16"/>
        </w:rPr>
      </w:pPr>
    </w:p>
    <w:p w14:paraId="262DCA7E" w14:textId="77777777" w:rsidR="002773BF" w:rsidRDefault="002773BF" w:rsidP="00190D87">
      <w:pPr>
        <w:spacing w:after="0" w:line="240" w:lineRule="auto"/>
        <w:jc w:val="both"/>
        <w:rPr>
          <w:rFonts w:asciiTheme="minorHAnsi" w:hAnsiTheme="minorHAnsi"/>
          <w:iCs/>
          <w:sz w:val="24"/>
          <w:szCs w:val="28"/>
          <w14:ligatures w14:val="none"/>
        </w:rPr>
      </w:pPr>
    </w:p>
    <w:p w14:paraId="7346E538" w14:textId="2D54B844" w:rsidR="002D19FA" w:rsidRPr="008030C8" w:rsidRDefault="00190D87" w:rsidP="00190D87">
      <w:pPr>
        <w:spacing w:after="0" w:line="240" w:lineRule="auto"/>
        <w:jc w:val="both"/>
        <w:rPr>
          <w:rFonts w:asciiTheme="minorHAnsi" w:hAnsiTheme="minorHAnsi"/>
          <w:iCs/>
          <w:szCs w:val="28"/>
          <w14:ligatures w14:val="none"/>
        </w:rPr>
      </w:pPr>
      <w:r w:rsidRPr="00190D87">
        <w:rPr>
          <w:rFonts w:asciiTheme="minorHAnsi" w:hAnsiTheme="minorHAnsi"/>
          <w:iCs/>
          <w:sz w:val="24"/>
          <w:szCs w:val="28"/>
          <w14:ligatures w14:val="none"/>
        </w:rPr>
        <w:t xml:space="preserve">Create opportunities where young people can </w:t>
      </w:r>
      <w:r w:rsidRPr="00190D87">
        <w:rPr>
          <w:rFonts w:asciiTheme="minorHAnsi" w:hAnsiTheme="minorHAnsi"/>
          <w:sz w:val="24"/>
        </w:rPr>
        <w:t xml:space="preserve">discuss issues </w:t>
      </w:r>
      <w:r>
        <w:rPr>
          <w:rFonts w:asciiTheme="minorHAnsi" w:hAnsiTheme="minorHAnsi"/>
          <w:sz w:val="24"/>
        </w:rPr>
        <w:t xml:space="preserve">that matter to them about </w:t>
      </w:r>
      <w:r w:rsidRPr="00190D87">
        <w:rPr>
          <w:rFonts w:asciiTheme="minorHAnsi" w:hAnsiTheme="minorHAnsi"/>
          <w:sz w:val="24"/>
        </w:rPr>
        <w:t xml:space="preserve">life, </w:t>
      </w:r>
      <w:r w:rsidRPr="00190D87">
        <w:rPr>
          <w:rFonts w:asciiTheme="minorHAnsi" w:hAnsiTheme="minorHAnsi"/>
          <w:sz w:val="24"/>
          <w:szCs w:val="24"/>
        </w:rPr>
        <w:t xml:space="preserve">the world, relationships, </w:t>
      </w:r>
      <w:proofErr w:type="gramStart"/>
      <w:r w:rsidRPr="00190D87">
        <w:rPr>
          <w:rFonts w:asciiTheme="minorHAnsi" w:hAnsiTheme="minorHAnsi"/>
          <w:sz w:val="24"/>
          <w:szCs w:val="24"/>
        </w:rPr>
        <w:t>faith</w:t>
      </w:r>
      <w:proofErr w:type="gramEnd"/>
      <w:r w:rsidRPr="00190D87">
        <w:rPr>
          <w:rFonts w:asciiTheme="minorHAnsi" w:hAnsiTheme="minorHAnsi"/>
          <w:sz w:val="24"/>
          <w:szCs w:val="24"/>
        </w:rPr>
        <w:t xml:space="preserve"> and God using the Bible. Below are </w:t>
      </w:r>
      <w:r w:rsidR="00357D74" w:rsidRPr="00190D87">
        <w:rPr>
          <w:rFonts w:asciiTheme="minorHAnsi" w:hAnsiTheme="minorHAnsi"/>
          <w:iCs/>
          <w:sz w:val="24"/>
          <w:szCs w:val="24"/>
          <w14:ligatures w14:val="none"/>
        </w:rPr>
        <w:t>a few ideas of resources you may like to use for this session. Some of the options will involve more planning and preparation than others. Feel free to adapt any of</w:t>
      </w:r>
      <w:r w:rsidR="00D4555B" w:rsidRPr="00190D87">
        <w:rPr>
          <w:rFonts w:asciiTheme="minorHAnsi" w:hAnsiTheme="minorHAnsi"/>
          <w:iCs/>
          <w:sz w:val="24"/>
          <w:szCs w:val="24"/>
          <w14:ligatures w14:val="none"/>
        </w:rPr>
        <w:t xml:space="preserve"> the resources you choose </w:t>
      </w:r>
      <w:r w:rsidR="002D19FA" w:rsidRPr="00190D87">
        <w:rPr>
          <w:rFonts w:asciiTheme="minorHAnsi" w:hAnsiTheme="minorHAnsi"/>
          <w:iCs/>
          <w:sz w:val="24"/>
          <w:szCs w:val="24"/>
          <w14:ligatures w14:val="none"/>
        </w:rPr>
        <w:t xml:space="preserve">to make them age appropriate or relevant to your </w:t>
      </w:r>
      <w:r>
        <w:rPr>
          <w:rFonts w:asciiTheme="minorHAnsi" w:hAnsiTheme="minorHAnsi"/>
          <w:iCs/>
          <w:sz w:val="24"/>
          <w:szCs w:val="24"/>
          <w14:ligatures w14:val="none"/>
        </w:rPr>
        <w:t>youth</w:t>
      </w:r>
      <w:r w:rsidR="002D19FA" w:rsidRPr="00190D87">
        <w:rPr>
          <w:rFonts w:asciiTheme="minorHAnsi" w:hAnsiTheme="minorHAnsi"/>
          <w:iCs/>
          <w:sz w:val="24"/>
          <w:szCs w:val="24"/>
          <w14:ligatures w14:val="none"/>
        </w:rPr>
        <w:t xml:space="preserve"> group. </w:t>
      </w:r>
      <w:r w:rsidR="00C70720" w:rsidRPr="00190D87">
        <w:rPr>
          <w:rFonts w:asciiTheme="minorHAnsi" w:hAnsiTheme="minorHAnsi"/>
          <w:iCs/>
          <w:sz w:val="24"/>
          <w:szCs w:val="24"/>
          <w14:ligatures w14:val="none"/>
        </w:rPr>
        <w:t>Contact your Go Team Adviser for further support.</w:t>
      </w:r>
    </w:p>
    <w:p w14:paraId="5A39BBE3" w14:textId="77777777" w:rsidR="00581E9B" w:rsidRPr="006C394A" w:rsidRDefault="00581E9B" w:rsidP="008030C8">
      <w:pPr>
        <w:widowControl w:val="0"/>
        <w:spacing w:after="0" w:line="240" w:lineRule="auto"/>
        <w:jc w:val="both"/>
        <w:rPr>
          <w:rFonts w:asciiTheme="minorHAnsi" w:hAnsiTheme="minorHAnsi"/>
          <w:b/>
          <w:bCs/>
          <w:sz w:val="16"/>
          <w:szCs w:val="16"/>
          <w14:ligatures w14:val="none"/>
        </w:rPr>
      </w:pPr>
    </w:p>
    <w:p w14:paraId="38E1E2AC" w14:textId="15B6577A" w:rsidR="002D19FA" w:rsidRPr="008030C8" w:rsidRDefault="00190D87" w:rsidP="008030C8">
      <w:pPr>
        <w:widowControl w:val="0"/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  <w14:ligatures w14:val="none"/>
        </w:rPr>
      </w:pPr>
      <w:r>
        <w:rPr>
          <w:rFonts w:asciiTheme="minorHAnsi" w:hAnsiTheme="minorHAnsi"/>
          <w:b/>
          <w:bCs/>
          <w:sz w:val="24"/>
          <w:szCs w:val="24"/>
          <w14:ligatures w14:val="none"/>
        </w:rPr>
        <w:t>R</w:t>
      </w:r>
      <w:r w:rsidR="00357D74">
        <w:rPr>
          <w:rFonts w:asciiTheme="minorHAnsi" w:hAnsiTheme="minorHAnsi"/>
          <w:b/>
          <w:bCs/>
          <w:sz w:val="24"/>
          <w:szCs w:val="24"/>
          <w14:ligatures w14:val="none"/>
        </w:rPr>
        <w:t>ecommended resources</w:t>
      </w:r>
    </w:p>
    <w:p w14:paraId="3B91020D" w14:textId="2D6E3101" w:rsidR="00506495" w:rsidRPr="00506495" w:rsidRDefault="00357D74" w:rsidP="529B5F3D">
      <w:pPr>
        <w:pStyle w:val="ListParagraph"/>
        <w:widowControl w:val="0"/>
        <w:numPr>
          <w:ilvl w:val="0"/>
          <w:numId w:val="12"/>
        </w:numPr>
        <w:spacing w:line="240" w:lineRule="auto"/>
        <w:ind w:left="720"/>
        <w:jc w:val="both"/>
        <w:rPr>
          <w:rFonts w:asciiTheme="minorHAnsi" w:hAnsiTheme="minorHAnsi"/>
          <w:sz w:val="24"/>
          <w:szCs w:val="24"/>
          <w14:ligatures w14:val="none"/>
        </w:rPr>
      </w:pPr>
      <w:r w:rsidRPr="529B5F3D">
        <w:rPr>
          <w:rFonts w:asciiTheme="minorHAnsi" w:hAnsiTheme="minorHAnsi"/>
          <w:sz w:val="24"/>
          <w:szCs w:val="24"/>
          <w14:ligatures w14:val="none"/>
        </w:rPr>
        <w:t>The LecDeck</w:t>
      </w:r>
      <w:r w:rsidR="002A6A05">
        <w:rPr>
          <w:rFonts w:asciiTheme="minorHAnsi" w:hAnsiTheme="minorHAnsi"/>
          <w:sz w:val="24"/>
          <w:szCs w:val="24"/>
          <w14:ligatures w14:val="none"/>
        </w:rPr>
        <w:t xml:space="preserve"> -</w:t>
      </w:r>
      <w:r w:rsidRPr="529B5F3D">
        <w:rPr>
          <w:rFonts w:asciiTheme="minorHAnsi" w:hAnsiTheme="minorHAnsi"/>
          <w:sz w:val="24"/>
          <w:szCs w:val="24"/>
          <w14:ligatures w14:val="none"/>
        </w:rPr>
        <w:t xml:space="preserve"> </w:t>
      </w:r>
      <w:hyperlink r:id="rId8" w:history="1">
        <w:r w:rsidRPr="009B5A38">
          <w:rPr>
            <w:rStyle w:val="Hyperlink"/>
            <w:rFonts w:asciiTheme="minorHAnsi" w:hAnsiTheme="minorHAnsi"/>
            <w:sz w:val="24"/>
            <w:szCs w:val="24"/>
            <w14:ligatures w14:val="none"/>
          </w:rPr>
          <w:t>available on the Diocesan website</w:t>
        </w:r>
      </w:hyperlink>
      <w:r w:rsidRPr="529B5F3D">
        <w:rPr>
          <w:rFonts w:asciiTheme="minorHAnsi" w:hAnsiTheme="minorHAnsi"/>
          <w:sz w:val="24"/>
          <w:szCs w:val="24"/>
          <w14:ligatures w14:val="none"/>
        </w:rPr>
        <w:t xml:space="preserve"> as a pack of cards or as an </w:t>
      </w:r>
      <w:r w:rsidR="001B3F7E">
        <w:rPr>
          <w:rFonts w:asciiTheme="minorHAnsi" w:hAnsiTheme="minorHAnsi"/>
          <w:sz w:val="24"/>
          <w:szCs w:val="24"/>
          <w14:ligatures w14:val="none"/>
        </w:rPr>
        <w:t xml:space="preserve">Apple or Android </w:t>
      </w:r>
      <w:r w:rsidRPr="529B5F3D">
        <w:rPr>
          <w:rFonts w:asciiTheme="minorHAnsi" w:hAnsiTheme="minorHAnsi"/>
          <w:sz w:val="24"/>
          <w:szCs w:val="24"/>
          <w14:ligatures w14:val="none"/>
        </w:rPr>
        <w:t>App</w:t>
      </w:r>
      <w:r w:rsidR="00506495" w:rsidRPr="529B5F3D">
        <w:rPr>
          <w:rFonts w:asciiTheme="minorHAnsi" w:hAnsiTheme="minorHAnsi"/>
          <w:sz w:val="24"/>
          <w:szCs w:val="24"/>
          <w14:ligatures w14:val="none"/>
        </w:rPr>
        <w:t>. This easy-to-use resource takes minimal preparation. Each card has a Bible passage and 3 questions to help explore the verses, a prayer idea and action</w:t>
      </w:r>
      <w:r w:rsidR="009B5A38">
        <w:rPr>
          <w:rFonts w:asciiTheme="minorHAnsi" w:hAnsiTheme="minorHAnsi"/>
          <w:sz w:val="24"/>
          <w:szCs w:val="24"/>
          <w14:ligatures w14:val="none"/>
        </w:rPr>
        <w:t xml:space="preserve">. </w:t>
      </w:r>
    </w:p>
    <w:p w14:paraId="025E530F" w14:textId="37F38579" w:rsidR="529B5F3D" w:rsidRDefault="529B5F3D" w:rsidP="529B5F3D">
      <w:pPr>
        <w:pStyle w:val="ListParagraph"/>
        <w:widowControl w:val="0"/>
        <w:numPr>
          <w:ilvl w:val="0"/>
          <w:numId w:val="12"/>
        </w:numPr>
        <w:spacing w:line="240" w:lineRule="auto"/>
        <w:ind w:left="720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529B5F3D">
        <w:rPr>
          <w:rFonts w:asciiTheme="minorHAnsi" w:hAnsiTheme="minorHAnsi"/>
          <w:color w:val="000000" w:themeColor="text1"/>
          <w:sz w:val="24"/>
          <w:szCs w:val="24"/>
        </w:rPr>
        <w:t>Issues Bible Chat Mats</w:t>
      </w:r>
      <w:r w:rsidR="002A6A05">
        <w:rPr>
          <w:rFonts w:asciiTheme="minorHAnsi" w:hAnsiTheme="minorHAnsi"/>
          <w:color w:val="000000" w:themeColor="text1"/>
          <w:sz w:val="24"/>
          <w:szCs w:val="24"/>
        </w:rPr>
        <w:t xml:space="preserve"> -</w:t>
      </w:r>
      <w:r w:rsidRPr="529B5F3D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hyperlink r:id="rId9" w:history="1">
        <w:r w:rsidR="00357D74" w:rsidRPr="009B5A38">
          <w:rPr>
            <w:rStyle w:val="Hyperlink"/>
            <w:rFonts w:asciiTheme="minorHAnsi" w:hAnsiTheme="minorHAnsi"/>
            <w:sz w:val="24"/>
            <w:szCs w:val="24"/>
          </w:rPr>
          <w:t>available on the Diocesan website</w:t>
        </w:r>
      </w:hyperlink>
      <w:r w:rsidR="00357D74" w:rsidRPr="529B5F3D">
        <w:rPr>
          <w:rFonts w:asciiTheme="minorHAnsi" w:hAnsiTheme="minorHAnsi"/>
          <w:sz w:val="24"/>
          <w:szCs w:val="24"/>
        </w:rPr>
        <w:t xml:space="preserve"> as free </w:t>
      </w:r>
      <w:r w:rsidR="00686ACD">
        <w:rPr>
          <w:rFonts w:asciiTheme="minorHAnsi" w:hAnsiTheme="minorHAnsi"/>
          <w:sz w:val="24"/>
          <w:szCs w:val="24"/>
        </w:rPr>
        <w:t xml:space="preserve">downloadable / </w:t>
      </w:r>
      <w:r w:rsidR="00357D74" w:rsidRPr="529B5F3D">
        <w:rPr>
          <w:rFonts w:asciiTheme="minorHAnsi" w:hAnsiTheme="minorHAnsi"/>
          <w:sz w:val="24"/>
          <w:szCs w:val="24"/>
        </w:rPr>
        <w:t>printable sheets</w:t>
      </w:r>
      <w:r w:rsidR="00686ACD">
        <w:rPr>
          <w:rFonts w:asciiTheme="minorHAnsi" w:hAnsiTheme="minorHAnsi"/>
          <w:sz w:val="24"/>
          <w:szCs w:val="24"/>
        </w:rPr>
        <w:t>.</w:t>
      </w:r>
      <w:r w:rsidR="00506495" w:rsidRPr="529B5F3D">
        <w:rPr>
          <w:rFonts w:asciiTheme="minorHAnsi" w:hAnsiTheme="minorHAnsi"/>
          <w:sz w:val="24"/>
          <w:szCs w:val="24"/>
        </w:rPr>
        <w:t xml:space="preserve"> This easy-to-use </w:t>
      </w:r>
      <w:r w:rsidR="00686ACD">
        <w:rPr>
          <w:rFonts w:asciiTheme="minorHAnsi" w:hAnsiTheme="minorHAnsi"/>
          <w:sz w:val="24"/>
          <w:szCs w:val="24"/>
        </w:rPr>
        <w:t xml:space="preserve">‘scribble’ </w:t>
      </w:r>
      <w:r w:rsidR="00506495" w:rsidRPr="529B5F3D">
        <w:rPr>
          <w:rFonts w:asciiTheme="minorHAnsi" w:hAnsiTheme="minorHAnsi"/>
          <w:sz w:val="24"/>
          <w:szCs w:val="24"/>
        </w:rPr>
        <w:t xml:space="preserve">resource takes minimal preparation. Each </w:t>
      </w:r>
      <w:r w:rsidR="00795F40">
        <w:rPr>
          <w:rFonts w:asciiTheme="minorHAnsi" w:hAnsiTheme="minorHAnsi"/>
          <w:sz w:val="24"/>
          <w:szCs w:val="24"/>
        </w:rPr>
        <w:t>of the 12 issue sheets</w:t>
      </w:r>
      <w:r w:rsidR="00506495" w:rsidRPr="529B5F3D">
        <w:rPr>
          <w:rFonts w:asciiTheme="minorHAnsi" w:hAnsiTheme="minorHAnsi"/>
          <w:sz w:val="24"/>
          <w:szCs w:val="24"/>
        </w:rPr>
        <w:t xml:space="preserve"> has a Bible passage</w:t>
      </w:r>
      <w:r w:rsidR="00795F40">
        <w:rPr>
          <w:rFonts w:asciiTheme="minorHAnsi" w:hAnsiTheme="minorHAnsi"/>
          <w:sz w:val="24"/>
          <w:szCs w:val="24"/>
        </w:rPr>
        <w:t xml:space="preserve">, </w:t>
      </w:r>
      <w:r w:rsidR="00506495" w:rsidRPr="529B5F3D">
        <w:rPr>
          <w:rFonts w:asciiTheme="minorHAnsi" w:hAnsiTheme="minorHAnsi"/>
          <w:sz w:val="24"/>
          <w:szCs w:val="24"/>
        </w:rPr>
        <w:t xml:space="preserve">questions to help explore the verses, a prayer </w:t>
      </w:r>
      <w:proofErr w:type="gramStart"/>
      <w:r w:rsidR="00506495" w:rsidRPr="529B5F3D">
        <w:rPr>
          <w:rFonts w:asciiTheme="minorHAnsi" w:hAnsiTheme="minorHAnsi"/>
          <w:sz w:val="24"/>
          <w:szCs w:val="24"/>
        </w:rPr>
        <w:t>idea</w:t>
      </w:r>
      <w:proofErr w:type="gramEnd"/>
      <w:r w:rsidR="00506495" w:rsidRPr="529B5F3D">
        <w:rPr>
          <w:rFonts w:asciiTheme="minorHAnsi" w:hAnsiTheme="minorHAnsi"/>
          <w:sz w:val="24"/>
          <w:szCs w:val="24"/>
        </w:rPr>
        <w:t xml:space="preserve"> and an action</w:t>
      </w:r>
      <w:r w:rsidR="009B5A38">
        <w:rPr>
          <w:rFonts w:asciiTheme="minorHAnsi" w:hAnsiTheme="minorHAnsi"/>
          <w:sz w:val="24"/>
          <w:szCs w:val="24"/>
        </w:rPr>
        <w:t>.</w:t>
      </w:r>
    </w:p>
    <w:p w14:paraId="0CF6E4A3" w14:textId="1EE0783F" w:rsidR="00506495" w:rsidRPr="00506495" w:rsidRDefault="00506495" w:rsidP="00677170">
      <w:pPr>
        <w:pStyle w:val="ListParagraph"/>
        <w:widowControl w:val="0"/>
        <w:numPr>
          <w:ilvl w:val="0"/>
          <w:numId w:val="12"/>
        </w:numPr>
        <w:spacing w:line="240" w:lineRule="auto"/>
        <w:ind w:left="720"/>
        <w:jc w:val="both"/>
        <w:rPr>
          <w:rFonts w:asciiTheme="minorHAnsi" w:hAnsiTheme="minorHAnsi"/>
          <w:sz w:val="24"/>
          <w:szCs w:val="24"/>
          <w14:ligatures w14:val="none"/>
        </w:rPr>
      </w:pPr>
      <w:r>
        <w:rPr>
          <w:rFonts w:asciiTheme="minorHAnsi" w:hAnsiTheme="minorHAnsi"/>
          <w:bCs/>
          <w:sz w:val="24"/>
          <w:szCs w:val="24"/>
          <w14:ligatures w14:val="none"/>
        </w:rPr>
        <w:t>The Bible Project</w:t>
      </w:r>
      <w:r w:rsidR="002A6A05">
        <w:rPr>
          <w:rFonts w:asciiTheme="minorHAnsi" w:hAnsiTheme="minorHAnsi"/>
          <w:bCs/>
          <w:sz w:val="24"/>
          <w:szCs w:val="24"/>
          <w14:ligatures w14:val="none"/>
        </w:rPr>
        <w:t xml:space="preserve"> - </w:t>
      </w:r>
      <w:r>
        <w:rPr>
          <w:rFonts w:asciiTheme="minorHAnsi" w:hAnsiTheme="minorHAnsi"/>
          <w:bCs/>
          <w:sz w:val="24"/>
          <w:szCs w:val="24"/>
          <w14:ligatures w14:val="none"/>
        </w:rPr>
        <w:t xml:space="preserve">an online resource, where scripture has been turned into inspiring videos. Search for their videos online or download their app. </w:t>
      </w:r>
      <w:r w:rsidR="006C394A">
        <w:rPr>
          <w:rFonts w:asciiTheme="minorHAnsi" w:hAnsiTheme="minorHAnsi"/>
          <w:bCs/>
          <w:sz w:val="24"/>
          <w:szCs w:val="24"/>
          <w14:ligatures w14:val="none"/>
        </w:rPr>
        <w:t>C</w:t>
      </w:r>
      <w:r>
        <w:rPr>
          <w:rFonts w:asciiTheme="minorHAnsi" w:hAnsiTheme="minorHAnsi"/>
          <w:bCs/>
          <w:sz w:val="24"/>
          <w:szCs w:val="24"/>
          <w14:ligatures w14:val="none"/>
        </w:rPr>
        <w:t>hoose a video to show to your group, then read the scripture it r</w:t>
      </w:r>
      <w:r w:rsidR="006C394A">
        <w:rPr>
          <w:rFonts w:asciiTheme="minorHAnsi" w:hAnsiTheme="minorHAnsi"/>
          <w:bCs/>
          <w:sz w:val="24"/>
          <w:szCs w:val="24"/>
          <w14:ligatures w14:val="none"/>
        </w:rPr>
        <w:t xml:space="preserve">elates to in the Bible and </w:t>
      </w:r>
      <w:r>
        <w:rPr>
          <w:rFonts w:asciiTheme="minorHAnsi" w:hAnsiTheme="minorHAnsi"/>
          <w:bCs/>
          <w:sz w:val="24"/>
          <w:szCs w:val="24"/>
          <w14:ligatures w14:val="none"/>
        </w:rPr>
        <w:t>d</w:t>
      </w:r>
      <w:r w:rsidR="006C394A">
        <w:rPr>
          <w:rFonts w:asciiTheme="minorHAnsi" w:hAnsiTheme="minorHAnsi"/>
          <w:bCs/>
          <w:sz w:val="24"/>
          <w:szCs w:val="24"/>
          <w14:ligatures w14:val="none"/>
        </w:rPr>
        <w:t xml:space="preserve">iscuss. These are some </w:t>
      </w:r>
      <w:r>
        <w:rPr>
          <w:rFonts w:asciiTheme="minorHAnsi" w:hAnsiTheme="minorHAnsi"/>
          <w:bCs/>
          <w:sz w:val="24"/>
          <w:szCs w:val="24"/>
          <w14:ligatures w14:val="none"/>
        </w:rPr>
        <w:t>questions you may like to ask:</w:t>
      </w:r>
    </w:p>
    <w:p w14:paraId="5D32E86B" w14:textId="05982984" w:rsidR="00506495" w:rsidRPr="00506495" w:rsidRDefault="00190D87" w:rsidP="00677170">
      <w:pPr>
        <w:pStyle w:val="ListParagraph"/>
        <w:widowControl w:val="0"/>
        <w:numPr>
          <w:ilvl w:val="1"/>
          <w:numId w:val="5"/>
        </w:numPr>
        <w:spacing w:line="240" w:lineRule="auto"/>
        <w:ind w:left="1069"/>
        <w:jc w:val="both"/>
        <w:rPr>
          <w:rFonts w:asciiTheme="minorHAnsi" w:hAnsiTheme="minorHAnsi"/>
          <w:sz w:val="24"/>
          <w:szCs w:val="24"/>
          <w14:ligatures w14:val="none"/>
        </w:rPr>
      </w:pPr>
      <w:r w:rsidRPr="00190D87">
        <w:rPr>
          <w:b/>
          <w:sz w:val="24"/>
          <w:szCs w:val="24"/>
          <w14:ligatures w14:val="none"/>
        </w:rPr>
        <w:t>F</w:t>
      </w:r>
      <w:r w:rsidR="00506495" w:rsidRPr="00190D87">
        <w:rPr>
          <w:b/>
          <w:sz w:val="24"/>
          <w:szCs w:val="24"/>
          <w14:ligatures w14:val="none"/>
        </w:rPr>
        <w:t>acts</w:t>
      </w:r>
      <w:r>
        <w:rPr>
          <w:sz w:val="24"/>
          <w:szCs w:val="24"/>
          <w14:ligatures w14:val="none"/>
        </w:rPr>
        <w:t>: W</w:t>
      </w:r>
      <w:r w:rsidR="00506495" w:rsidRPr="00506495">
        <w:rPr>
          <w:sz w:val="24"/>
          <w:szCs w:val="24"/>
          <w14:ligatures w14:val="none"/>
        </w:rPr>
        <w:t>hat is the context? Who is in the reading? What do we know about them? Where is the story taking place? Why is this happening?</w:t>
      </w:r>
    </w:p>
    <w:p w14:paraId="47F40B17" w14:textId="003CF681" w:rsidR="00506495" w:rsidRPr="00506495" w:rsidRDefault="00190D87" w:rsidP="00677170">
      <w:pPr>
        <w:pStyle w:val="ListParagraph"/>
        <w:widowControl w:val="0"/>
        <w:numPr>
          <w:ilvl w:val="1"/>
          <w:numId w:val="5"/>
        </w:numPr>
        <w:spacing w:line="240" w:lineRule="auto"/>
        <w:ind w:left="1069"/>
        <w:jc w:val="both"/>
        <w:rPr>
          <w:rFonts w:asciiTheme="minorHAnsi" w:hAnsiTheme="minorHAnsi"/>
          <w:sz w:val="24"/>
          <w:szCs w:val="24"/>
          <w14:ligatures w14:val="none"/>
        </w:rPr>
      </w:pPr>
      <w:r w:rsidRPr="00190D87">
        <w:rPr>
          <w:b/>
          <w:sz w:val="24"/>
          <w:szCs w:val="24"/>
          <w14:ligatures w14:val="none"/>
        </w:rPr>
        <w:t>U</w:t>
      </w:r>
      <w:r w:rsidR="00506495" w:rsidRPr="00190D87">
        <w:rPr>
          <w:b/>
          <w:sz w:val="24"/>
          <w:szCs w:val="24"/>
          <w14:ligatures w14:val="none"/>
        </w:rPr>
        <w:t>nderstand</w:t>
      </w:r>
      <w:r w:rsidRPr="00190D87">
        <w:rPr>
          <w:b/>
          <w:sz w:val="24"/>
          <w:szCs w:val="24"/>
          <w14:ligatures w14:val="none"/>
        </w:rPr>
        <w:t>:</w:t>
      </w:r>
      <w:r>
        <w:rPr>
          <w:sz w:val="24"/>
          <w:szCs w:val="24"/>
          <w14:ligatures w14:val="none"/>
        </w:rPr>
        <w:t xml:space="preserve"> W</w:t>
      </w:r>
      <w:r w:rsidR="00506495" w:rsidRPr="00506495">
        <w:rPr>
          <w:sz w:val="24"/>
          <w:szCs w:val="24"/>
          <w14:ligatures w14:val="none"/>
        </w:rPr>
        <w:t xml:space="preserve">hat </w:t>
      </w:r>
      <w:r>
        <w:rPr>
          <w:sz w:val="24"/>
          <w:szCs w:val="24"/>
          <w14:ligatures w14:val="none"/>
        </w:rPr>
        <w:t xml:space="preserve">does </w:t>
      </w:r>
      <w:r w:rsidR="00506495" w:rsidRPr="00506495">
        <w:rPr>
          <w:sz w:val="24"/>
          <w:szCs w:val="24"/>
          <w14:ligatures w14:val="none"/>
        </w:rPr>
        <w:t>it means</w:t>
      </w:r>
      <w:r>
        <w:rPr>
          <w:sz w:val="24"/>
          <w:szCs w:val="24"/>
          <w14:ligatures w14:val="none"/>
        </w:rPr>
        <w:t xml:space="preserve">, </w:t>
      </w:r>
      <w:r w:rsidR="00506495" w:rsidRPr="00506495">
        <w:rPr>
          <w:sz w:val="24"/>
          <w:szCs w:val="24"/>
          <w14:ligatures w14:val="none"/>
        </w:rPr>
        <w:t>what speaks to you in this reading? What confuses you? Explore together what the phrases and words mean.</w:t>
      </w:r>
    </w:p>
    <w:p w14:paraId="30309FEB" w14:textId="63473A28" w:rsidR="00506495" w:rsidRPr="00AD68EB" w:rsidRDefault="00506495" w:rsidP="00677170">
      <w:pPr>
        <w:pStyle w:val="ListParagraph"/>
        <w:widowControl w:val="0"/>
        <w:numPr>
          <w:ilvl w:val="1"/>
          <w:numId w:val="5"/>
        </w:numPr>
        <w:spacing w:line="240" w:lineRule="auto"/>
        <w:ind w:left="1069"/>
        <w:jc w:val="both"/>
        <w:rPr>
          <w:rFonts w:asciiTheme="minorHAnsi" w:hAnsiTheme="minorHAnsi"/>
          <w:sz w:val="24"/>
          <w:szCs w:val="24"/>
          <w14:ligatures w14:val="none"/>
        </w:rPr>
      </w:pPr>
      <w:r w:rsidRPr="00190D87">
        <w:rPr>
          <w:b/>
          <w:sz w:val="24"/>
          <w:szCs w:val="24"/>
          <w14:ligatures w14:val="none"/>
        </w:rPr>
        <w:t>Application</w:t>
      </w:r>
      <w:r w:rsidR="00190D87">
        <w:rPr>
          <w:b/>
          <w:sz w:val="24"/>
          <w:szCs w:val="24"/>
          <w14:ligatures w14:val="none"/>
        </w:rPr>
        <w:t>:</w:t>
      </w:r>
      <w:r w:rsidR="00190D87">
        <w:rPr>
          <w:sz w:val="24"/>
          <w:szCs w:val="24"/>
          <w14:ligatures w14:val="none"/>
        </w:rPr>
        <w:t xml:space="preserve"> W</w:t>
      </w:r>
      <w:r w:rsidRPr="00506495">
        <w:rPr>
          <w:sz w:val="24"/>
          <w:szCs w:val="24"/>
          <w14:ligatures w14:val="none"/>
        </w:rPr>
        <w:t>hat does this mean for me? What actions do I need to take having read this? What do I need to remember? How is this reading going to change me?</w:t>
      </w:r>
    </w:p>
    <w:p w14:paraId="3FA4CDD7" w14:textId="049FCF7A" w:rsidR="00AD68EB" w:rsidRPr="00190D87" w:rsidRDefault="00AD68EB" w:rsidP="00677170">
      <w:pPr>
        <w:pStyle w:val="ListParagraph"/>
        <w:widowControl w:val="0"/>
        <w:numPr>
          <w:ilvl w:val="0"/>
          <w:numId w:val="13"/>
        </w:numPr>
        <w:spacing w:line="240" w:lineRule="auto"/>
        <w:ind w:left="720"/>
        <w:jc w:val="both"/>
        <w:rPr>
          <w:rFonts w:asciiTheme="minorHAnsi" w:hAnsiTheme="minorHAnsi"/>
          <w:sz w:val="24"/>
          <w:szCs w:val="24"/>
          <w14:ligatures w14:val="none"/>
        </w:rPr>
      </w:pPr>
      <w:r w:rsidRPr="00190D87">
        <w:rPr>
          <w:sz w:val="24"/>
          <w:szCs w:val="24"/>
          <w14:ligatures w14:val="none"/>
        </w:rPr>
        <w:t xml:space="preserve">The Children’s Society, </w:t>
      </w:r>
      <w:r w:rsidR="00190D87">
        <w:rPr>
          <w:sz w:val="24"/>
          <w:szCs w:val="24"/>
          <w14:ligatures w14:val="none"/>
        </w:rPr>
        <w:t xml:space="preserve">Youth </w:t>
      </w:r>
      <w:r w:rsidR="00B84A2C">
        <w:rPr>
          <w:sz w:val="24"/>
          <w:szCs w:val="24"/>
          <w14:ligatures w14:val="none"/>
        </w:rPr>
        <w:t>f</w:t>
      </w:r>
      <w:r w:rsidR="00190D87">
        <w:rPr>
          <w:sz w:val="24"/>
          <w:szCs w:val="24"/>
          <w14:ligatures w14:val="none"/>
        </w:rPr>
        <w:t xml:space="preserve">or Christ, </w:t>
      </w:r>
      <w:proofErr w:type="spellStart"/>
      <w:r w:rsidR="00190D87">
        <w:rPr>
          <w:sz w:val="24"/>
          <w:szCs w:val="24"/>
          <w14:ligatures w14:val="none"/>
        </w:rPr>
        <w:t>Youth</w:t>
      </w:r>
      <w:r w:rsidR="00B84A2C">
        <w:rPr>
          <w:sz w:val="24"/>
          <w:szCs w:val="24"/>
          <w14:ligatures w14:val="none"/>
        </w:rPr>
        <w:t>s</w:t>
      </w:r>
      <w:r w:rsidR="00190D87">
        <w:rPr>
          <w:sz w:val="24"/>
          <w:szCs w:val="24"/>
          <w14:ligatures w14:val="none"/>
        </w:rPr>
        <w:t>cape</w:t>
      </w:r>
      <w:proofErr w:type="spellEnd"/>
      <w:r w:rsidR="00190D87">
        <w:rPr>
          <w:sz w:val="24"/>
          <w:szCs w:val="24"/>
          <w14:ligatures w14:val="none"/>
        </w:rPr>
        <w:t>, Urban Saints</w:t>
      </w:r>
      <w:r w:rsidR="00677170">
        <w:rPr>
          <w:sz w:val="24"/>
          <w:szCs w:val="24"/>
          <w14:ligatures w14:val="none"/>
        </w:rPr>
        <w:t xml:space="preserve">, </w:t>
      </w:r>
      <w:proofErr w:type="spellStart"/>
      <w:r w:rsidRPr="00190D87">
        <w:rPr>
          <w:sz w:val="24"/>
          <w:szCs w:val="24"/>
          <w14:ligatures w14:val="none"/>
        </w:rPr>
        <w:t>WeAreTearfund</w:t>
      </w:r>
      <w:proofErr w:type="spellEnd"/>
      <w:r w:rsidRPr="00190D87">
        <w:rPr>
          <w:sz w:val="24"/>
          <w:szCs w:val="24"/>
          <w14:ligatures w14:val="none"/>
        </w:rPr>
        <w:t xml:space="preserve"> and Open Doors Youth </w:t>
      </w:r>
      <w:r w:rsidR="00677170">
        <w:rPr>
          <w:sz w:val="24"/>
          <w:szCs w:val="24"/>
          <w14:ligatures w14:val="none"/>
        </w:rPr>
        <w:t>produce</w:t>
      </w:r>
      <w:r w:rsidR="00D4555B" w:rsidRPr="00190D87">
        <w:rPr>
          <w:sz w:val="24"/>
          <w:szCs w:val="24"/>
          <w14:ligatures w14:val="none"/>
        </w:rPr>
        <w:t xml:space="preserve"> </w:t>
      </w:r>
      <w:r w:rsidR="00677170">
        <w:rPr>
          <w:sz w:val="24"/>
          <w:szCs w:val="24"/>
          <w14:ligatures w14:val="none"/>
        </w:rPr>
        <w:t>resources</w:t>
      </w:r>
      <w:r w:rsidRPr="00190D87">
        <w:rPr>
          <w:sz w:val="24"/>
          <w:szCs w:val="24"/>
          <w14:ligatures w14:val="none"/>
        </w:rPr>
        <w:t xml:space="preserve"> to use with young people. Search their websites for more details.</w:t>
      </w:r>
    </w:p>
    <w:p w14:paraId="4EABE99B" w14:textId="4DD17427" w:rsidR="00D4555B" w:rsidRDefault="00AD68EB" w:rsidP="00677170">
      <w:pPr>
        <w:pStyle w:val="ListParagraph"/>
        <w:widowControl w:val="0"/>
        <w:numPr>
          <w:ilvl w:val="0"/>
          <w:numId w:val="13"/>
        </w:numPr>
        <w:spacing w:line="240" w:lineRule="auto"/>
        <w:ind w:left="720"/>
        <w:jc w:val="both"/>
        <w:rPr>
          <w:rFonts w:asciiTheme="minorHAnsi" w:hAnsiTheme="minorHAnsi"/>
          <w:sz w:val="24"/>
          <w:szCs w:val="24"/>
          <w14:ligatures w14:val="none"/>
        </w:rPr>
      </w:pPr>
      <w:r w:rsidRPr="00190D87">
        <w:rPr>
          <w:rFonts w:asciiTheme="minorHAnsi" w:hAnsiTheme="minorHAnsi"/>
          <w:sz w:val="24"/>
          <w:szCs w:val="24"/>
          <w14:ligatures w14:val="none"/>
        </w:rPr>
        <w:t>Youth Alpha</w:t>
      </w:r>
      <w:r w:rsidR="00D4555B" w:rsidRPr="00190D87">
        <w:rPr>
          <w:rFonts w:asciiTheme="minorHAnsi" w:hAnsiTheme="minorHAnsi"/>
          <w:sz w:val="24"/>
          <w:szCs w:val="24"/>
          <w14:ligatures w14:val="none"/>
        </w:rPr>
        <w:t xml:space="preserve"> offer resources </w:t>
      </w:r>
      <w:r w:rsidR="009B5A38">
        <w:rPr>
          <w:rFonts w:asciiTheme="minorHAnsi" w:hAnsiTheme="minorHAnsi"/>
          <w:sz w:val="24"/>
          <w:szCs w:val="24"/>
          <w14:ligatures w14:val="none"/>
        </w:rPr>
        <w:t>y</w:t>
      </w:r>
      <w:r w:rsidR="00D4555B" w:rsidRPr="00190D87">
        <w:rPr>
          <w:rFonts w:asciiTheme="minorHAnsi" w:hAnsiTheme="minorHAnsi"/>
          <w:sz w:val="24"/>
          <w:szCs w:val="24"/>
          <w14:ligatures w14:val="none"/>
        </w:rPr>
        <w:t>ou may like to use with your</w:t>
      </w:r>
      <w:r w:rsidRPr="00190D87">
        <w:rPr>
          <w:rFonts w:asciiTheme="minorHAnsi" w:hAnsiTheme="minorHAnsi"/>
          <w:sz w:val="24"/>
          <w:szCs w:val="24"/>
          <w14:ligatures w14:val="none"/>
        </w:rPr>
        <w:t xml:space="preserve"> </w:t>
      </w:r>
      <w:r w:rsidR="00D4555B" w:rsidRPr="00190D87">
        <w:rPr>
          <w:rFonts w:asciiTheme="minorHAnsi" w:hAnsiTheme="minorHAnsi"/>
          <w:sz w:val="24"/>
          <w:szCs w:val="24"/>
          <w14:ligatures w14:val="none"/>
        </w:rPr>
        <w:t>g</w:t>
      </w:r>
      <w:r w:rsidRPr="00190D87">
        <w:rPr>
          <w:rFonts w:asciiTheme="minorHAnsi" w:hAnsiTheme="minorHAnsi"/>
          <w:sz w:val="24"/>
          <w:szCs w:val="24"/>
          <w14:ligatures w14:val="none"/>
        </w:rPr>
        <w:t xml:space="preserve">roup. </w:t>
      </w:r>
    </w:p>
    <w:p w14:paraId="70E55D08" w14:textId="5B025DB9" w:rsidR="00AC7A10" w:rsidRPr="00190D87" w:rsidRDefault="00AC7A10" w:rsidP="00AC7A10">
      <w:pPr>
        <w:pStyle w:val="ListParagraph"/>
        <w:widowControl w:val="0"/>
        <w:numPr>
          <w:ilvl w:val="0"/>
          <w:numId w:val="13"/>
        </w:numPr>
        <w:spacing w:line="240" w:lineRule="auto"/>
        <w:ind w:left="720"/>
        <w:rPr>
          <w:rFonts w:asciiTheme="minorHAnsi" w:hAnsiTheme="minorHAnsi"/>
          <w:sz w:val="24"/>
          <w:szCs w:val="24"/>
          <w14:ligatures w14:val="none"/>
        </w:rPr>
      </w:pPr>
      <w:r>
        <w:rPr>
          <w:rFonts w:asciiTheme="minorHAnsi" w:hAnsiTheme="minorHAnsi"/>
          <w:sz w:val="24"/>
          <w:szCs w:val="24"/>
          <w14:ligatures w14:val="none"/>
        </w:rPr>
        <w:t xml:space="preserve">Premier NexGen (formerly </w:t>
      </w:r>
      <w:r w:rsidR="00FC2814">
        <w:rPr>
          <w:rFonts w:asciiTheme="minorHAnsi" w:hAnsiTheme="minorHAnsi"/>
          <w:sz w:val="24"/>
          <w:szCs w:val="24"/>
          <w14:ligatures w14:val="none"/>
        </w:rPr>
        <w:t>Premier YCW</w:t>
      </w:r>
      <w:r>
        <w:rPr>
          <w:rFonts w:asciiTheme="minorHAnsi" w:hAnsiTheme="minorHAnsi"/>
          <w:sz w:val="24"/>
          <w:szCs w:val="24"/>
          <w14:ligatures w14:val="none"/>
        </w:rPr>
        <w:t>) is a</w:t>
      </w:r>
      <w:r w:rsidR="00317D86">
        <w:rPr>
          <w:rFonts w:asciiTheme="minorHAnsi" w:hAnsiTheme="minorHAnsi"/>
          <w:sz w:val="24"/>
          <w:szCs w:val="24"/>
          <w14:ligatures w14:val="none"/>
        </w:rPr>
        <w:t xml:space="preserve">n online hub </w:t>
      </w:r>
      <w:r>
        <w:rPr>
          <w:rFonts w:asciiTheme="minorHAnsi" w:hAnsiTheme="minorHAnsi"/>
          <w:sz w:val="24"/>
          <w:szCs w:val="24"/>
          <w14:ligatures w14:val="none"/>
        </w:rPr>
        <w:t>supporting th</w:t>
      </w:r>
      <w:r w:rsidR="00EE7D07">
        <w:rPr>
          <w:rFonts w:asciiTheme="minorHAnsi" w:hAnsiTheme="minorHAnsi"/>
          <w:sz w:val="24"/>
          <w:szCs w:val="24"/>
          <w14:ligatures w14:val="none"/>
        </w:rPr>
        <w:t>ose invested in the</w:t>
      </w:r>
      <w:r>
        <w:rPr>
          <w:rFonts w:asciiTheme="minorHAnsi" w:hAnsiTheme="minorHAnsi"/>
          <w:sz w:val="24"/>
          <w:szCs w:val="24"/>
          <w14:ligatures w14:val="none"/>
        </w:rPr>
        <w:t xml:space="preserve"> next generation of Christians</w:t>
      </w:r>
      <w:r w:rsidR="00561828">
        <w:rPr>
          <w:rFonts w:asciiTheme="minorHAnsi" w:hAnsiTheme="minorHAnsi"/>
          <w:sz w:val="24"/>
          <w:szCs w:val="24"/>
          <w14:ligatures w14:val="none"/>
        </w:rPr>
        <w:t>.</w:t>
      </w:r>
    </w:p>
    <w:p w14:paraId="5362CDD2" w14:textId="2DB1CCEE" w:rsidR="00AD68EB" w:rsidRPr="00190D87" w:rsidRDefault="00DE0788" w:rsidP="00677170">
      <w:pPr>
        <w:pStyle w:val="ListParagraph"/>
        <w:widowControl w:val="0"/>
        <w:numPr>
          <w:ilvl w:val="0"/>
          <w:numId w:val="13"/>
        </w:numPr>
        <w:spacing w:line="240" w:lineRule="auto"/>
        <w:ind w:left="720"/>
        <w:jc w:val="both"/>
        <w:rPr>
          <w:rFonts w:asciiTheme="minorHAnsi" w:hAnsiTheme="minorHAnsi"/>
          <w:sz w:val="24"/>
          <w:szCs w:val="24"/>
          <w14:ligatures w14:val="none"/>
        </w:rPr>
      </w:pPr>
      <w:r w:rsidRPr="00190D87">
        <w:rPr>
          <w:rFonts w:asciiTheme="minorHAnsi" w:hAnsiTheme="minorHAnsi"/>
          <w:sz w:val="24"/>
          <w:szCs w:val="24"/>
          <w14:ligatures w14:val="none"/>
        </w:rPr>
        <w:t>You may like to consider a book</w:t>
      </w:r>
      <w:r w:rsidR="001C696C">
        <w:rPr>
          <w:rFonts w:asciiTheme="minorHAnsi" w:hAnsiTheme="minorHAnsi"/>
          <w:sz w:val="24"/>
          <w:szCs w:val="24"/>
          <w14:ligatures w14:val="none"/>
        </w:rPr>
        <w:t>-</w:t>
      </w:r>
      <w:r w:rsidRPr="00190D87">
        <w:rPr>
          <w:rFonts w:asciiTheme="minorHAnsi" w:hAnsiTheme="minorHAnsi"/>
          <w:sz w:val="24"/>
          <w:szCs w:val="24"/>
          <w14:ligatures w14:val="none"/>
        </w:rPr>
        <w:t>based resource such as ‘Hanging out with Jesus</w:t>
      </w:r>
      <w:r w:rsidR="00C70720" w:rsidRPr="00190D87">
        <w:rPr>
          <w:rFonts w:asciiTheme="minorHAnsi" w:hAnsiTheme="minorHAnsi"/>
          <w:sz w:val="24"/>
          <w:szCs w:val="24"/>
          <w14:ligatures w14:val="none"/>
        </w:rPr>
        <w:t>’ that offers an introduction to faith</w:t>
      </w:r>
      <w:r w:rsidR="00FC2814">
        <w:rPr>
          <w:rFonts w:asciiTheme="minorHAnsi" w:hAnsiTheme="minorHAnsi"/>
          <w:sz w:val="24"/>
          <w:szCs w:val="24"/>
          <w14:ligatures w14:val="none"/>
        </w:rPr>
        <w:t>.</w:t>
      </w:r>
    </w:p>
    <w:p w14:paraId="772573D8" w14:textId="179D2CF9" w:rsidR="00AD68EB" w:rsidRDefault="00677170" w:rsidP="006C394A">
      <w:pPr>
        <w:widowControl w:val="0"/>
        <w:spacing w:after="0" w:line="240" w:lineRule="auto"/>
        <w:jc w:val="both"/>
        <w:rPr>
          <w:rFonts w:asciiTheme="minorHAnsi" w:hAnsiTheme="minorHAnsi"/>
          <w:b/>
          <w:sz w:val="24"/>
          <w:szCs w:val="24"/>
          <w14:ligatures w14:val="none"/>
        </w:rPr>
      </w:pPr>
      <w:r>
        <w:rPr>
          <w:rFonts w:asciiTheme="minorHAnsi" w:hAnsiTheme="minorHAnsi"/>
          <w:b/>
          <w:sz w:val="24"/>
          <w:szCs w:val="24"/>
          <w14:ligatures w14:val="none"/>
        </w:rPr>
        <w:t>Structuring a discussion / s</w:t>
      </w:r>
      <w:r w:rsidR="00AD68EB" w:rsidRPr="00AD68EB">
        <w:rPr>
          <w:rFonts w:asciiTheme="minorHAnsi" w:hAnsiTheme="minorHAnsi"/>
          <w:b/>
          <w:sz w:val="24"/>
          <w:szCs w:val="24"/>
          <w14:ligatures w14:val="none"/>
        </w:rPr>
        <w:t>tudy session</w:t>
      </w:r>
    </w:p>
    <w:p w14:paraId="6DCEC462" w14:textId="190FA16D" w:rsidR="00C30C1A" w:rsidRDefault="002A6A05" w:rsidP="002774D5">
      <w:pPr>
        <w:widowControl w:val="0"/>
        <w:spacing w:after="0" w:line="240" w:lineRule="auto"/>
        <w:jc w:val="both"/>
        <w:rPr>
          <w:rFonts w:asciiTheme="minorHAnsi" w:hAnsiTheme="minorHAnsi"/>
          <w:sz w:val="24"/>
          <w:szCs w:val="24"/>
          <w14:ligatures w14:val="none"/>
        </w:rPr>
      </w:pPr>
      <w:r>
        <w:rPr>
          <w:rFonts w:asciiTheme="minorHAnsi" w:hAnsiTheme="minorHAnsi"/>
          <w:noProof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9264" behindDoc="1" locked="0" layoutInCell="1" allowOverlap="1" wp14:anchorId="28B621A6" wp14:editId="2010ED5F">
            <wp:simplePos x="0" y="0"/>
            <wp:positionH relativeFrom="column">
              <wp:posOffset>4000500</wp:posOffset>
            </wp:positionH>
            <wp:positionV relativeFrom="paragraph">
              <wp:posOffset>1184910</wp:posOffset>
            </wp:positionV>
            <wp:extent cx="1731010" cy="529590"/>
            <wp:effectExtent l="0" t="0" r="2540" b="3810"/>
            <wp:wrapNone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010" cy="52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822">
        <w:rPr>
          <w:rFonts w:asciiTheme="minorHAnsi" w:hAnsiTheme="minorHAnsi"/>
          <w:sz w:val="24"/>
          <w:szCs w:val="24"/>
          <w14:ligatures w14:val="none"/>
        </w:rPr>
        <w:t xml:space="preserve">The structure of sessions is often shaped by the resources you use. Some </w:t>
      </w:r>
      <w:r w:rsidR="00010822" w:rsidRPr="00DE0788">
        <w:rPr>
          <w:rFonts w:asciiTheme="minorHAnsi" w:hAnsiTheme="minorHAnsi"/>
          <w:sz w:val="24"/>
          <w:szCs w:val="24"/>
          <w14:ligatures w14:val="none"/>
        </w:rPr>
        <w:t xml:space="preserve">resource </w:t>
      </w:r>
      <w:r w:rsidR="00010822">
        <w:rPr>
          <w:rFonts w:asciiTheme="minorHAnsi" w:hAnsiTheme="minorHAnsi"/>
          <w:sz w:val="24"/>
          <w:szCs w:val="24"/>
          <w14:ligatures w14:val="none"/>
        </w:rPr>
        <w:t xml:space="preserve">offers guidance but be </w:t>
      </w:r>
      <w:r w:rsidR="0050280A">
        <w:rPr>
          <w:rFonts w:asciiTheme="minorHAnsi" w:hAnsiTheme="minorHAnsi"/>
          <w:sz w:val="24"/>
          <w:szCs w:val="24"/>
          <w14:ligatures w14:val="none"/>
        </w:rPr>
        <w:t>prepared</w:t>
      </w:r>
      <w:r w:rsidR="00010822">
        <w:rPr>
          <w:rFonts w:asciiTheme="minorHAnsi" w:hAnsiTheme="minorHAnsi"/>
          <w:sz w:val="24"/>
          <w:szCs w:val="24"/>
          <w14:ligatures w14:val="none"/>
        </w:rPr>
        <w:t xml:space="preserve"> to adapt. </w:t>
      </w:r>
      <w:r w:rsidR="002774D5">
        <w:rPr>
          <w:rFonts w:asciiTheme="minorHAnsi" w:hAnsiTheme="minorHAnsi"/>
          <w:sz w:val="24"/>
          <w:szCs w:val="24"/>
          <w14:ligatures w14:val="none"/>
        </w:rPr>
        <w:t>Allow space for the young people to shape and lead how discussions go and have some way of bring</w:t>
      </w:r>
      <w:r w:rsidR="00897832">
        <w:rPr>
          <w:rFonts w:asciiTheme="minorHAnsi" w:hAnsiTheme="minorHAnsi"/>
          <w:sz w:val="24"/>
          <w:szCs w:val="24"/>
          <w14:ligatures w14:val="none"/>
        </w:rPr>
        <w:t>ing</w:t>
      </w:r>
      <w:r w:rsidR="002774D5">
        <w:rPr>
          <w:rFonts w:asciiTheme="minorHAnsi" w:hAnsiTheme="minorHAnsi"/>
          <w:sz w:val="24"/>
          <w:szCs w:val="24"/>
          <w14:ligatures w14:val="none"/>
        </w:rPr>
        <w:t xml:space="preserve"> discussions back to any scriptures you are using</w:t>
      </w:r>
      <w:r w:rsidR="0050280A">
        <w:rPr>
          <w:rFonts w:asciiTheme="minorHAnsi" w:hAnsiTheme="minorHAnsi"/>
          <w:sz w:val="24"/>
          <w:szCs w:val="24"/>
          <w14:ligatures w14:val="none"/>
        </w:rPr>
        <w:t xml:space="preserve"> or the main point you are focussing on</w:t>
      </w:r>
      <w:r w:rsidR="002774D5">
        <w:rPr>
          <w:rFonts w:asciiTheme="minorHAnsi" w:hAnsiTheme="minorHAnsi"/>
          <w:sz w:val="24"/>
          <w:szCs w:val="24"/>
          <w14:ligatures w14:val="none"/>
        </w:rPr>
        <w:t>. Where possible ensure sessions are stimulating, engaging, meaningful and have the scope to explore fully explore God in the issues being raised.</w:t>
      </w:r>
    </w:p>
    <w:p w14:paraId="4E5736F2" w14:textId="77777777" w:rsidR="000273CE" w:rsidRPr="000273CE" w:rsidRDefault="000273CE" w:rsidP="002774D5">
      <w:pPr>
        <w:widowControl w:val="0"/>
        <w:spacing w:after="0" w:line="240" w:lineRule="auto"/>
        <w:jc w:val="both"/>
        <w:rPr>
          <w:rFonts w:asciiTheme="minorHAnsi" w:hAnsiTheme="minorHAnsi"/>
          <w:sz w:val="28"/>
          <w:szCs w:val="28"/>
          <w14:ligatures w14:val="none"/>
        </w:rPr>
      </w:pPr>
    </w:p>
    <w:p w14:paraId="25B05441" w14:textId="4C1CE715" w:rsidR="000273CE" w:rsidRPr="00C70720" w:rsidRDefault="000273CE" w:rsidP="002774D5">
      <w:pPr>
        <w:widowControl w:val="0"/>
        <w:spacing w:after="0" w:line="240" w:lineRule="auto"/>
        <w:jc w:val="both"/>
        <w:rPr>
          <w:rFonts w:asciiTheme="minorHAnsi" w:hAnsiTheme="minorHAnsi"/>
          <w:sz w:val="24"/>
          <w:szCs w:val="24"/>
          <w14:ligatures w14:val="none"/>
        </w:rPr>
      </w:pPr>
      <w:r w:rsidRPr="000273CE">
        <w:rPr>
          <w:rFonts w:asciiTheme="minorHAnsi" w:hAnsiTheme="minorHAnsi"/>
          <w14:ligatures w14:val="none"/>
        </w:rPr>
        <w:t>Revised September 2022.</w:t>
      </w:r>
    </w:p>
    <w:sectPr w:rsidR="000273CE" w:rsidRPr="00C70720" w:rsidSect="004403D7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0" type="#_x0000_t75" style="width:200.25pt;height:200.25pt" o:bullet="t">
        <v:imagedata r:id="rId1" o:title="Flame"/>
      </v:shape>
    </w:pict>
  </w:numPicBullet>
  <w:abstractNum w:abstractNumId="0" w15:restartNumberingAfterBreak="0">
    <w:nsid w:val="1BA83888"/>
    <w:multiLevelType w:val="hybridMultilevel"/>
    <w:tmpl w:val="C228F6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3E6420"/>
    <w:multiLevelType w:val="hybridMultilevel"/>
    <w:tmpl w:val="BF7ECF0A"/>
    <w:lvl w:ilvl="0" w:tplc="E984EFA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BC69AB"/>
    <w:multiLevelType w:val="hybridMultilevel"/>
    <w:tmpl w:val="1A42C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601FF"/>
    <w:multiLevelType w:val="hybridMultilevel"/>
    <w:tmpl w:val="9E3A9DFE"/>
    <w:lvl w:ilvl="0" w:tplc="E984EFA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BF5079"/>
    <w:multiLevelType w:val="hybridMultilevel"/>
    <w:tmpl w:val="EF08C362"/>
    <w:lvl w:ilvl="0" w:tplc="E984EFA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273C16"/>
    <w:multiLevelType w:val="hybridMultilevel"/>
    <w:tmpl w:val="12303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45A8D"/>
    <w:multiLevelType w:val="hybridMultilevel"/>
    <w:tmpl w:val="4BEE4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F7AC0"/>
    <w:multiLevelType w:val="hybridMultilevel"/>
    <w:tmpl w:val="D374C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2206CF"/>
    <w:multiLevelType w:val="hybridMultilevel"/>
    <w:tmpl w:val="C65A0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64BD2"/>
    <w:multiLevelType w:val="hybridMultilevel"/>
    <w:tmpl w:val="4E4E7108"/>
    <w:lvl w:ilvl="0" w:tplc="E984EF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156F6"/>
    <w:multiLevelType w:val="hybridMultilevel"/>
    <w:tmpl w:val="CC964892"/>
    <w:lvl w:ilvl="0" w:tplc="E984EF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853A3"/>
    <w:multiLevelType w:val="hybridMultilevel"/>
    <w:tmpl w:val="9BDCE206"/>
    <w:lvl w:ilvl="0" w:tplc="E984EFA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B967F8"/>
    <w:multiLevelType w:val="hybridMultilevel"/>
    <w:tmpl w:val="E4C4B4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B9276F"/>
    <w:multiLevelType w:val="hybridMultilevel"/>
    <w:tmpl w:val="F092D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756882">
    <w:abstractNumId w:val="7"/>
  </w:num>
  <w:num w:numId="2" w16cid:durableId="882251458">
    <w:abstractNumId w:val="5"/>
  </w:num>
  <w:num w:numId="3" w16cid:durableId="489754140">
    <w:abstractNumId w:val="2"/>
  </w:num>
  <w:num w:numId="4" w16cid:durableId="887491606">
    <w:abstractNumId w:val="13"/>
  </w:num>
  <w:num w:numId="5" w16cid:durableId="2088529399">
    <w:abstractNumId w:val="3"/>
  </w:num>
  <w:num w:numId="6" w16cid:durableId="347218337">
    <w:abstractNumId w:val="1"/>
  </w:num>
  <w:num w:numId="7" w16cid:durableId="1227953557">
    <w:abstractNumId w:val="11"/>
  </w:num>
  <w:num w:numId="8" w16cid:durableId="1127970662">
    <w:abstractNumId w:val="4"/>
  </w:num>
  <w:num w:numId="9" w16cid:durableId="988482372">
    <w:abstractNumId w:val="9"/>
  </w:num>
  <w:num w:numId="10" w16cid:durableId="863326093">
    <w:abstractNumId w:val="10"/>
  </w:num>
  <w:num w:numId="11" w16cid:durableId="658314708">
    <w:abstractNumId w:val="8"/>
  </w:num>
  <w:num w:numId="12" w16cid:durableId="683097911">
    <w:abstractNumId w:val="12"/>
  </w:num>
  <w:num w:numId="13" w16cid:durableId="1944073340">
    <w:abstractNumId w:val="0"/>
  </w:num>
  <w:num w:numId="14" w16cid:durableId="9683176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9FA"/>
    <w:rsid w:val="00010822"/>
    <w:rsid w:val="00023A5C"/>
    <w:rsid w:val="000273CE"/>
    <w:rsid w:val="0003487C"/>
    <w:rsid w:val="000A1959"/>
    <w:rsid w:val="000F66E3"/>
    <w:rsid w:val="00190D87"/>
    <w:rsid w:val="001B3F7E"/>
    <w:rsid w:val="001C0CE2"/>
    <w:rsid w:val="001C696C"/>
    <w:rsid w:val="002773BF"/>
    <w:rsid w:val="002774D5"/>
    <w:rsid w:val="002A6A05"/>
    <w:rsid w:val="002A77E1"/>
    <w:rsid w:val="002D19FA"/>
    <w:rsid w:val="00305868"/>
    <w:rsid w:val="00317D86"/>
    <w:rsid w:val="003314F9"/>
    <w:rsid w:val="00357D74"/>
    <w:rsid w:val="004403D7"/>
    <w:rsid w:val="0050280A"/>
    <w:rsid w:val="00506495"/>
    <w:rsid w:val="00561828"/>
    <w:rsid w:val="00581E9B"/>
    <w:rsid w:val="00592F32"/>
    <w:rsid w:val="00594031"/>
    <w:rsid w:val="005B2C94"/>
    <w:rsid w:val="005F017E"/>
    <w:rsid w:val="00677170"/>
    <w:rsid w:val="00686ACD"/>
    <w:rsid w:val="006C394A"/>
    <w:rsid w:val="006D3C84"/>
    <w:rsid w:val="00795F40"/>
    <w:rsid w:val="007F0464"/>
    <w:rsid w:val="008030C8"/>
    <w:rsid w:val="00897832"/>
    <w:rsid w:val="009B5A38"/>
    <w:rsid w:val="00A3785F"/>
    <w:rsid w:val="00AB09D8"/>
    <w:rsid w:val="00AC7A10"/>
    <w:rsid w:val="00AD68EB"/>
    <w:rsid w:val="00B30407"/>
    <w:rsid w:val="00B31766"/>
    <w:rsid w:val="00B84A2C"/>
    <w:rsid w:val="00BA0F77"/>
    <w:rsid w:val="00BC0C0E"/>
    <w:rsid w:val="00BF1F14"/>
    <w:rsid w:val="00C30C1A"/>
    <w:rsid w:val="00C333FD"/>
    <w:rsid w:val="00C5036A"/>
    <w:rsid w:val="00C6072C"/>
    <w:rsid w:val="00C70720"/>
    <w:rsid w:val="00C8180D"/>
    <w:rsid w:val="00CD4D3E"/>
    <w:rsid w:val="00D4555B"/>
    <w:rsid w:val="00D94525"/>
    <w:rsid w:val="00DE0788"/>
    <w:rsid w:val="00DE186C"/>
    <w:rsid w:val="00E160EF"/>
    <w:rsid w:val="00E609F3"/>
    <w:rsid w:val="00EE30B4"/>
    <w:rsid w:val="00EE5D0E"/>
    <w:rsid w:val="00EE7D07"/>
    <w:rsid w:val="00F162B5"/>
    <w:rsid w:val="00F178EA"/>
    <w:rsid w:val="00FC2814"/>
    <w:rsid w:val="00FC5585"/>
    <w:rsid w:val="0ED0B4A5"/>
    <w:rsid w:val="164CE179"/>
    <w:rsid w:val="30E4821F"/>
    <w:rsid w:val="373A9B46"/>
    <w:rsid w:val="38D66BA7"/>
    <w:rsid w:val="529B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140F1"/>
  <w15:docId w15:val="{225C4154-2893-465C-AE0F-19438350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9FA"/>
    <w:pPr>
      <w:spacing w:after="120" w:line="285" w:lineRule="auto"/>
    </w:pPr>
    <w:rPr>
      <w:rFonts w:eastAsia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19FA"/>
    <w:rPr>
      <w:color w:val="0000FF"/>
      <w:u w:val="single"/>
    </w:rPr>
  </w:style>
  <w:style w:type="paragraph" w:customStyle="1" w:styleId="Default">
    <w:name w:val="Default"/>
    <w:rsid w:val="002D19FA"/>
    <w:pPr>
      <w:spacing w:after="0" w:line="273" w:lineRule="auto"/>
    </w:pPr>
    <w:rPr>
      <w:rFonts w:ascii="Franklin Gothic Demi" w:eastAsia="Times New Roman" w:hAnsi="Franklin Gothic Demi" w:cs="Times New Roman"/>
      <w:color w:val="000000"/>
      <w:kern w:val="28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9FA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2D19F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D4D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18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andwells.org.uk/ministry/children-young-people/lecdeck/lecdeck.ph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https://www.bathandwells.org.uk/ministry/children-young-people/bible-chat-mat/bible-chat-mat-series-3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128C3207B444396985CAE7A8BDD84" ma:contentTypeVersion="16" ma:contentTypeDescription="Create a new document." ma:contentTypeScope="" ma:versionID="b19651d53f2abd4017349730deee8567">
  <xsd:schema xmlns:xsd="http://www.w3.org/2001/XMLSchema" xmlns:xs="http://www.w3.org/2001/XMLSchema" xmlns:p="http://schemas.microsoft.com/office/2006/metadata/properties" xmlns:ns2="93e972eb-1b1c-4005-b583-878e56e37994" xmlns:ns3="68e8497e-efd7-46ef-b424-b3d7c3b63870" targetNamespace="http://schemas.microsoft.com/office/2006/metadata/properties" ma:root="true" ma:fieldsID="015cfe7acdd4df09f0efc3721b83a893" ns2:_="" ns3:_="">
    <xsd:import namespace="93e972eb-1b1c-4005-b583-878e56e37994"/>
    <xsd:import namespace="68e8497e-efd7-46ef-b424-b3d7c3b638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972eb-1b1c-4005-b583-878e56e37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ff4e805-5c4f-4677-8f9d-fa10f867e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8497e-efd7-46ef-b424-b3d7c3b6387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c9710d-05b4-4018-a443-2f66c45fcecd}" ma:internalName="TaxCatchAll" ma:showField="CatchAllData" ma:web="68e8497e-efd7-46ef-b424-b3d7c3b638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e972eb-1b1c-4005-b583-878e56e37994">
      <Terms xmlns="http://schemas.microsoft.com/office/infopath/2007/PartnerControls"/>
    </lcf76f155ced4ddcb4097134ff3c332f>
    <TaxCatchAll xmlns="68e8497e-efd7-46ef-b424-b3d7c3b63870" xsi:nil="true"/>
  </documentManagement>
</p:properties>
</file>

<file path=customXml/itemProps1.xml><?xml version="1.0" encoding="utf-8"?>
<ds:datastoreItem xmlns:ds="http://schemas.openxmlformats.org/officeDocument/2006/customXml" ds:itemID="{804F62A7-CDD3-41DE-BC19-ACEF644DD0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43B742-108C-48FF-A642-D8707D7AD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972eb-1b1c-4005-b583-878e56e37994"/>
    <ds:schemaRef ds:uri="68e8497e-efd7-46ef-b424-b3d7c3b63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F29260-562D-4A11-817D-31B66A99D050}">
  <ds:schemaRefs>
    <ds:schemaRef ds:uri="http://schemas.microsoft.com/office/2006/metadata/properties"/>
    <ds:schemaRef ds:uri="http://schemas.microsoft.com/office/infopath/2007/PartnerControls"/>
    <ds:schemaRef ds:uri="93e972eb-1b1c-4005-b583-878e56e37994"/>
    <ds:schemaRef ds:uri="68e8497e-efd7-46ef-b424-b3d7c3b638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444</Words>
  <Characters>2536</Characters>
  <Application>Microsoft Office Word</Application>
  <DocSecurity>0</DocSecurity>
  <Lines>21</Lines>
  <Paragraphs>5</Paragraphs>
  <ScaleCrop>false</ScaleCrop>
  <Company>Diocese Bath &amp; Wells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Cook</dc:creator>
  <cp:lastModifiedBy>Andy Levett</cp:lastModifiedBy>
  <cp:revision>44</cp:revision>
  <dcterms:created xsi:type="dcterms:W3CDTF">2019-09-05T14:18:00Z</dcterms:created>
  <dcterms:modified xsi:type="dcterms:W3CDTF">2022-09-15T10:33:00Z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0x010100FFB128C3207B444396985CAE7A8BDD84</vt:lpwstr>
  </property>
  <property fmtid="{D5CDD505-2E9C-101B-9397-08002B2CF9AE}" pid="3" name="MediaServiceImageTags">
    <vt:lpwstr/>
  </property>
</Properties>
</file>